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58" w:rsidRDefault="00E43967">
      <w:pPr>
        <w:spacing w:after="0"/>
        <w:ind w:left="2783"/>
      </w:pPr>
      <w:r>
        <w:rPr>
          <w:rFonts w:ascii="TH SarabunPSK" w:eastAsia="TH SarabunPSK" w:hAnsi="TH SarabunPSK" w:cs="TH SarabunPSK"/>
          <w:b/>
          <w:bCs/>
          <w:sz w:val="28"/>
          <w:cs/>
        </w:rPr>
        <w:t>สถิติฐานความผิดคดีอาญา</w:t>
      </w:r>
      <w:r>
        <w:rPr>
          <w:rFonts w:ascii="TH SarabunPSK" w:eastAsia="TH SarabunPSK" w:hAnsi="TH SarabunPSK" w:cs="TH SarabunPSK"/>
          <w:b/>
          <w:sz w:val="28"/>
        </w:rPr>
        <w:t>(</w:t>
      </w:r>
      <w:r>
        <w:rPr>
          <w:rFonts w:ascii="TH SarabunPSK" w:eastAsia="TH SarabunPSK" w:hAnsi="TH SarabunPSK" w:cs="TH SarabunPSK"/>
          <w:b/>
          <w:bCs/>
          <w:sz w:val="28"/>
          <w:cs/>
        </w:rPr>
        <w:t xml:space="preserve">คดี </w:t>
      </w:r>
      <w:r>
        <w:rPr>
          <w:rFonts w:ascii="TH SarabunPSK" w:eastAsia="TH SarabunPSK" w:hAnsi="TH SarabunPSK" w:cs="TH SarabunPSK"/>
          <w:b/>
          <w:sz w:val="28"/>
        </w:rPr>
        <w:t xml:space="preserve">4 </w:t>
      </w:r>
      <w:r>
        <w:rPr>
          <w:rFonts w:ascii="TH SarabunPSK" w:eastAsia="TH SarabunPSK" w:hAnsi="TH SarabunPSK" w:cs="TH SarabunPSK"/>
          <w:b/>
          <w:bCs/>
          <w:sz w:val="28"/>
          <w:cs/>
        </w:rPr>
        <w:t>กลุ่ม</w:t>
      </w:r>
      <w:r>
        <w:rPr>
          <w:rFonts w:ascii="TH SarabunPSK" w:eastAsia="TH SarabunPSK" w:hAnsi="TH SarabunPSK" w:cs="TH SarabunPSK"/>
          <w:b/>
          <w:sz w:val="28"/>
        </w:rPr>
        <w:t xml:space="preserve">) </w:t>
      </w:r>
      <w:r>
        <w:rPr>
          <w:rFonts w:ascii="TH SarabunPSK" w:eastAsia="TH SarabunPSK" w:hAnsi="TH SarabunPSK" w:cs="TH SarabunPSK"/>
          <w:b/>
          <w:bCs/>
          <w:sz w:val="28"/>
          <w:cs/>
        </w:rPr>
        <w:t xml:space="preserve">หน่วยงาน </w:t>
      </w:r>
      <w:proofErr w:type="spellStart"/>
      <w:r>
        <w:rPr>
          <w:rFonts w:ascii="TH SarabunPSK" w:eastAsia="TH SarabunPSK" w:hAnsi="TH SarabunPSK" w:cs="TH SarabunPSK"/>
          <w:b/>
          <w:bCs/>
          <w:sz w:val="28"/>
          <w:cs/>
        </w:rPr>
        <w:t>สภ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.</w:t>
      </w:r>
      <w:r>
        <w:rPr>
          <w:rFonts w:ascii="TH SarabunPSK" w:eastAsia="TH SarabunPSK" w:hAnsi="TH SarabunPSK" w:cs="TH SarabunPSK"/>
          <w:b/>
          <w:bCs/>
          <w:sz w:val="28"/>
          <w:cs/>
        </w:rPr>
        <w:t>เมืองขอนแก่น ภ</w:t>
      </w:r>
      <w:r>
        <w:rPr>
          <w:rFonts w:ascii="TH SarabunPSK" w:eastAsia="TH SarabunPSK" w:hAnsi="TH SarabunPSK" w:cs="TH SarabunPSK"/>
          <w:b/>
          <w:sz w:val="28"/>
        </w:rPr>
        <w:t>.</w:t>
      </w:r>
      <w:proofErr w:type="spellStart"/>
      <w:r>
        <w:rPr>
          <w:rFonts w:ascii="TH SarabunPSK" w:eastAsia="TH SarabunPSK" w:hAnsi="TH SarabunPSK" w:cs="TH SarabunPSK"/>
          <w:b/>
          <w:bCs/>
          <w:sz w:val="28"/>
          <w:cs/>
        </w:rPr>
        <w:t>จว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.</w:t>
      </w:r>
      <w:r>
        <w:rPr>
          <w:rFonts w:ascii="TH SarabunPSK" w:eastAsia="TH SarabunPSK" w:hAnsi="TH SarabunPSK" w:cs="TH SarabunPSK"/>
          <w:b/>
          <w:bCs/>
          <w:sz w:val="28"/>
          <w:cs/>
        </w:rPr>
        <w:t>ขอนแก่น ภ</w:t>
      </w:r>
      <w:r>
        <w:rPr>
          <w:rFonts w:ascii="TH SarabunPSK" w:eastAsia="TH SarabunPSK" w:hAnsi="TH SarabunPSK" w:cs="TH SarabunPSK"/>
          <w:b/>
          <w:sz w:val="28"/>
        </w:rPr>
        <w:t>.4</w:t>
      </w:r>
    </w:p>
    <w:p w:rsidR="00064958" w:rsidRDefault="00E43967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433" name="Picture 1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Picture 14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  <w:cs/>
        </w:rPr>
        <w:t xml:space="preserve">ตั้งแต่วันที่ </w:t>
      </w:r>
      <w:r>
        <w:rPr>
          <w:rFonts w:ascii="TH SarabunPSK" w:eastAsia="TH SarabunPSK" w:hAnsi="TH SarabunPSK" w:cs="TH SarabunPSK"/>
          <w:sz w:val="28"/>
        </w:rPr>
        <w:t xml:space="preserve">01 </w:t>
      </w:r>
      <w:r>
        <w:rPr>
          <w:rFonts w:ascii="TH SarabunPSK" w:eastAsia="TH SarabunPSK" w:hAnsi="TH SarabunPSK" w:cs="TH SarabunPSK"/>
          <w:sz w:val="28"/>
          <w:cs/>
        </w:rPr>
        <w:t xml:space="preserve">ตุลาคม </w:t>
      </w:r>
      <w:r>
        <w:rPr>
          <w:rFonts w:ascii="TH SarabunPSK" w:eastAsia="TH SarabunPSK" w:hAnsi="TH SarabunPSK" w:cs="TH SarabunPSK"/>
          <w:sz w:val="28"/>
        </w:rPr>
        <w:t xml:space="preserve">2567 </w:t>
      </w:r>
      <w:r>
        <w:rPr>
          <w:rFonts w:ascii="TH SarabunPSK" w:eastAsia="TH SarabunPSK" w:hAnsi="TH SarabunPSK" w:cs="TH SarabunPSK"/>
          <w:sz w:val="28"/>
          <w:cs/>
        </w:rPr>
        <w:t xml:space="preserve">ถึง </w:t>
      </w:r>
      <w:r>
        <w:rPr>
          <w:rFonts w:ascii="TH SarabunPSK" w:eastAsia="TH SarabunPSK" w:hAnsi="TH SarabunPSK" w:cs="TH SarabunPSK"/>
          <w:sz w:val="28"/>
        </w:rPr>
        <w:t xml:space="preserve">31 </w:t>
      </w:r>
      <w:r>
        <w:rPr>
          <w:rFonts w:ascii="TH SarabunPSK" w:eastAsia="TH SarabunPSK" w:hAnsi="TH SarabunPSK" w:cs="TH SarabunPSK"/>
          <w:sz w:val="28"/>
          <w:cs/>
        </w:rPr>
        <w:t xml:space="preserve">ตุลาคม </w:t>
      </w:r>
      <w:r>
        <w:rPr>
          <w:rFonts w:ascii="TH SarabunPSK" w:eastAsia="TH SarabunPSK" w:hAnsi="TH SarabunPSK" w:cs="TH SarabunPSK"/>
          <w:sz w:val="28"/>
        </w:rPr>
        <w:t>2567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cs/>
        </w:rPr>
        <w:t>จำนวนคดีที่รับคำร้องทุกข์</w:t>
      </w:r>
      <w:r>
        <w:rPr>
          <w:rFonts w:ascii="TH SarabunPSK" w:eastAsia="TH SarabunPSK" w:hAnsi="TH SarabunPSK" w:cs="TH SarabunPSK"/>
          <w:sz w:val="28"/>
        </w:rPr>
        <w:tab/>
        <w:t>206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cs/>
        </w:rPr>
        <w:t>คดี    จับกุมได้</w:t>
      </w:r>
      <w:r>
        <w:rPr>
          <w:rFonts w:ascii="TH SarabunPSK" w:eastAsia="TH SarabunPSK" w:hAnsi="TH SarabunPSK" w:cs="TH SarabunPSK"/>
          <w:sz w:val="28"/>
        </w:rPr>
        <w:tab/>
        <w:t>178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cs/>
        </w:rPr>
        <w:t>คดี</w:t>
      </w:r>
    </w:p>
    <w:tbl>
      <w:tblPr>
        <w:tblStyle w:val="TableGrid"/>
        <w:tblW w:w="16538" w:type="dxa"/>
        <w:tblInd w:w="-490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3298"/>
        <w:gridCol w:w="993"/>
        <w:gridCol w:w="993"/>
        <w:gridCol w:w="833"/>
        <w:gridCol w:w="160"/>
        <w:gridCol w:w="993"/>
        <w:gridCol w:w="662"/>
        <w:gridCol w:w="331"/>
        <w:gridCol w:w="331"/>
        <w:gridCol w:w="668"/>
        <w:gridCol w:w="3304"/>
        <w:gridCol w:w="993"/>
        <w:gridCol w:w="993"/>
        <w:gridCol w:w="803"/>
        <w:gridCol w:w="190"/>
        <w:gridCol w:w="278"/>
        <w:gridCol w:w="715"/>
      </w:tblGrid>
      <w:tr w:rsidR="00064958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18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64958" w:rsidRDefault="00E43967">
            <w:pPr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ผล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64958" w:rsidRDefault="00E43967">
            <w:pPr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อัตราความผิด 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064958" w:rsidRDefault="00064958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064958" w:rsidRDefault="00E43967">
            <w:pPr>
              <w:ind w:left="307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:rsidR="00064958" w:rsidRDefault="00064958"/>
        </w:tc>
      </w:tr>
      <w:tr w:rsidR="00064958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064958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ฐานความผิดเกี่ยวกับชีวิต ร่างกาย และเพศ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16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90.31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0.56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ฐานความผิดพิเศษ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ต่อ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ind w:left="58"/>
            </w:pPr>
            <w:r>
              <w:rPr>
                <w:rFonts w:ascii="TH SarabunPSK" w:eastAsia="TH SarabunPSK" w:hAnsi="TH SarabunPSK" w:cs="TH SarabunPSK"/>
                <w:sz w:val="20"/>
              </w:rPr>
              <w:t>25.00</w:t>
            </w:r>
          </w:p>
        </w:tc>
      </w:tr>
      <w:tr w:rsidR="00064958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ป้องกันและปราบปรามการฟอกเงิน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94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064958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93.33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94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064958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พยายามฆ่า</w:t>
            </w:r>
          </w:p>
          <w:p w:rsidR="00064958" w:rsidRDefault="00E43967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ทำร้ายร่างกาย</w:t>
            </w:r>
          </w:p>
          <w:p w:rsidR="00064958" w:rsidRDefault="00E43967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ข่มขืนกระทำชำเรา</w:t>
            </w:r>
          </w:p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0 9 0</w:t>
            </w:r>
          </w:p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0 8 0</w:t>
            </w:r>
          </w:p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spacing w:after="8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064958" w:rsidRDefault="00E43967">
            <w:pPr>
              <w:spacing w:after="60" w:line="268" w:lineRule="auto"/>
              <w:ind w:left="388" w:right="22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15 0</w:t>
            </w:r>
          </w:p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064958" w:rsidRDefault="00064958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spacing w:after="60" w:line="268" w:lineRule="auto"/>
              <w:ind w:left="174" w:right="175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96.43 86.86 90.63</w:t>
            </w:r>
          </w:p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91.75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:rsidR="00064958" w:rsidRDefault="00E43967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88.89</w:t>
            </w:r>
          </w:p>
          <w:p w:rsidR="00064958" w:rsidRDefault="00E43967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64958" w:rsidRDefault="00E43967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0.00 0.51 0.00</w:t>
            </w:r>
          </w:p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0.06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ind w:left="21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</w:tr>
      <w:tr w:rsidR="00064958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064958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:rsidR="00064958" w:rsidRDefault="00E43967">
            <w:pPr>
              <w:ind w:left="58"/>
            </w:pPr>
            <w:r>
              <w:rPr>
                <w:rFonts w:ascii="TH SarabunPSK" w:eastAsia="TH SarabunPSK" w:hAnsi="TH SarabunPSK" w:cs="TH SarabunPSK"/>
                <w:sz w:val="20"/>
              </w:rPr>
              <w:t>42.86</w:t>
            </w:r>
          </w:p>
        </w:tc>
      </w:tr>
      <w:tr w:rsidR="00064958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064958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:rsidR="00064958" w:rsidRDefault="00E43967">
            <w:pPr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468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  <w:tc>
          <w:tcPr>
            <w:tcW w:w="715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</w:tr>
      <w:tr w:rsidR="0006495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ind w:left="121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</w:tr>
      <w:tr w:rsidR="00064958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ฐานความผิดเกี่ยวกับทรัพย์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36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40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80.79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72.00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2.81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คดีความผิดที่รัฐเป็นผู้เสียหาย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105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ind w:left="110"/>
            </w:pPr>
            <w:r>
              <w:rPr>
                <w:rFonts w:ascii="TH SarabunPSK" w:eastAsia="TH SarabunPSK" w:hAnsi="TH SarabunPSK" w:cs="TH SarabunPSK"/>
                <w:sz w:val="20"/>
              </w:rPr>
              <w:t>119</w:t>
            </w:r>
          </w:p>
        </w:tc>
      </w:tr>
      <w:tr w:rsidR="00064958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ยาเสพติด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97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99</w:t>
            </w:r>
          </w:p>
        </w:tc>
      </w:tr>
      <w:tr w:rsidR="00064958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91.30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24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80.77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1.69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0.06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</w:tr>
      <w:tr w:rsidR="00064958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ฉ้อโกง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75.36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0.34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77.58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0.34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</w:tr>
      <w:tr w:rsidR="00064958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89.69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0.06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064958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88.46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76</w:t>
            </w:r>
          </w:p>
        </w:tc>
      </w:tr>
      <w:tr w:rsidR="00064958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อาวุธปืนและวัตถุระเบิด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064958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88.53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83.33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0.34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 w:right="388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</w:tr>
      <w:tr w:rsidR="00064958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</w:tr>
      <w:tr w:rsidR="00064958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64958" w:rsidRDefault="00064958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:rsidR="00064958" w:rsidRDefault="00E43967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วัตถุระเบิด</w:t>
            </w:r>
          </w:p>
          <w:p w:rsidR="00064958" w:rsidRDefault="00E43967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:rsidR="00064958" w:rsidRDefault="00E43967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064958" w:rsidRDefault="00E43967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:rsidR="00064958" w:rsidRDefault="00E43967">
            <w:pPr>
              <w:spacing w:after="2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064958" w:rsidRDefault="00E43967">
            <w:pPr>
              <w:spacing w:after="92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064958" w:rsidRDefault="00E43967">
            <w:pPr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17</w:t>
            </w:r>
          </w:p>
        </w:tc>
      </w:tr>
      <w:tr w:rsidR="00064958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:rsidR="00064958" w:rsidRDefault="00E43967">
            <w:pPr>
              <w:ind w:left="2613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16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</w:tr>
      <w:tr w:rsidR="00064958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</w:tr>
      <w:tr w:rsidR="00064958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ฐานความผิดพิเศษ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รวมเฉพาะ </w:t>
            </w:r>
            <w:r>
              <w:rPr>
                <w:rFonts w:ascii="TH SarabunPSK" w:eastAsia="TH SarabunPSK" w:hAnsi="TH SarabunPSK" w:cs="TH SarabunPSK"/>
                <w:sz w:val="20"/>
              </w:rPr>
              <w:t>3.1 - 3.17)</w:t>
            </w:r>
          </w:p>
        </w:tc>
        <w:tc>
          <w:tcPr>
            <w:tcW w:w="1826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64958" w:rsidRDefault="00064958"/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</w:tr>
      <w:tr w:rsidR="00064958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958" w:rsidRDefault="00064958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บ่อนการพนัน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เล่นการพนันตั้งแต่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20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คนขึ้นไป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958" w:rsidRDefault="00064958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958" w:rsidRDefault="00064958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958" w:rsidRDefault="00064958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17</w:t>
            </w:r>
          </w:p>
        </w:tc>
      </w:tr>
      <w:tr w:rsidR="00064958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958" w:rsidRDefault="00064958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958" w:rsidRDefault="00064958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064958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3.7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ความผิดเกี่ยวกับบัตรอิเล็กทรอนิกส์ 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อาญา ม</w:t>
            </w:r>
            <w:r>
              <w:rPr>
                <w:rFonts w:ascii="TH SarabunPSK" w:eastAsia="TH SarabunPSK" w:hAnsi="TH SarabunPSK" w:cs="TH SarabunPSK"/>
                <w:sz w:val="20"/>
              </w:rPr>
              <w:t>.269/1-269/7)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958" w:rsidRDefault="00064958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ป่าไม้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958" w:rsidRDefault="00064958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958" w:rsidRDefault="00064958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958" w:rsidRDefault="00064958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ควบคุมเครื่องดื่มแอลกอฮอล์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958" w:rsidRDefault="00064958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E43967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>4.8.2.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สุรา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ส่งเสริมและรักษาคุณภาพสิ่งแวดล้อมแห่งชาติ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:rsidR="00064958" w:rsidRDefault="00E43967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ขุดดินและถมดิน</w:t>
            </w:r>
          </w:p>
          <w:p w:rsidR="00064958" w:rsidRDefault="00E43967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ลากร</w:t>
            </w:r>
          </w:p>
        </w:tc>
        <w:tc>
          <w:tcPr>
            <w:tcW w:w="182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1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64958" w:rsidRDefault="00E43967">
            <w:pPr>
              <w:spacing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:rsidR="00064958" w:rsidRDefault="00E43967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พรก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การบริหารราชการในสถานการณ์ฉุกเฉิน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64958" w:rsidRDefault="00064958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:rsidR="00064958" w:rsidRDefault="00E43967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E43967">
            <w:pPr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64958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64958" w:rsidRDefault="00064958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</w:tr>
      <w:tr w:rsidR="00064958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64958" w:rsidRDefault="00E43967">
            <w:pPr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ประชากร</w:t>
            </w:r>
          </w:p>
        </w:tc>
        <w:tc>
          <w:tcPr>
            <w:tcW w:w="182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64958" w:rsidRDefault="00E43967">
            <w:pPr>
              <w:ind w:left="166"/>
            </w:pPr>
            <w:r>
              <w:rPr>
                <w:rFonts w:ascii="TH SarabunPSK" w:eastAsia="TH SarabunPSK" w:hAnsi="TH SarabunPSK" w:cs="TH SarabunPSK"/>
                <w:sz w:val="20"/>
              </w:rPr>
              <w:t>1784641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</w:p>
        </w:tc>
        <w:tc>
          <w:tcPr>
            <w:tcW w:w="7441" w:type="dxa"/>
            <w:gridSpan w:val="8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64958" w:rsidRDefault="00E43967" w:rsidP="00186C50">
            <w:pPr>
              <w:ind w:left="3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ผู้พิมพ์รายงาน</w:t>
            </w:r>
            <w:bookmarkStart w:id="0" w:name="_GoBack"/>
            <w:bookmarkEnd w:id="0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วันที่พิมพ์รายงาน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21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2568 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เวลา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11:12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4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64958" w:rsidRDefault="00064958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64958" w:rsidRDefault="00064958"/>
        </w:tc>
      </w:tr>
    </w:tbl>
    <w:p w:rsidR="00064958" w:rsidRDefault="00E43967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ที่มา </w:t>
      </w:r>
      <w:r>
        <w:rPr>
          <w:rFonts w:ascii="TH SarabunPSK" w:eastAsia="TH SarabunPSK" w:hAnsi="TH SarabunPSK" w:cs="TH SarabunPSK"/>
          <w:sz w:val="16"/>
        </w:rPr>
        <w:t xml:space="preserve">: </w:t>
      </w:r>
      <w:r>
        <w:rPr>
          <w:rFonts w:ascii="TH SarabunPSK" w:eastAsia="TH SarabunPSK" w:hAnsi="TH SarabunPSK" w:cs="TH SarabunPSK"/>
          <w:sz w:val="16"/>
          <w:szCs w:val="16"/>
          <w:cs/>
        </w:rPr>
        <w:t>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 xml:space="preserve">*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หมายเหตุ   </w:t>
      </w:r>
      <w:r>
        <w:rPr>
          <w:rFonts w:ascii="TH SarabunPSK" w:eastAsia="TH SarabunPSK" w:hAnsi="TH SarabunPSK" w:cs="TH SarabunPSK"/>
          <w:sz w:val="16"/>
        </w:rPr>
        <w:t xml:space="preserve">1.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หน่วยงานที่รับผิดชอบในการรายงาน ได้แก่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ศทก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สทส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และผอ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สยศ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, 2.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คดีกลุ่มที่ </w:t>
      </w:r>
      <w:r>
        <w:rPr>
          <w:rFonts w:ascii="TH SarabunPSK" w:eastAsia="TH SarabunPSK" w:hAnsi="TH SarabunPSK" w:cs="TH SarabunPSK"/>
          <w:sz w:val="16"/>
        </w:rPr>
        <w:t xml:space="preserve">3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ฐานความผิดพิเศษ สามารถปรับเปลี่ยนได้ตามสถานการณ์และนโยบายของ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064958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58"/>
    <w:rsid w:val="00064958"/>
    <w:rsid w:val="00186C50"/>
    <w:rsid w:val="00E4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B9AEF7-E32E-4606-9D22-43AB34B8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sunpc</dc:creator>
  <cp:keywords/>
  <cp:lastModifiedBy>sunpc</cp:lastModifiedBy>
  <cp:revision>3</cp:revision>
  <dcterms:created xsi:type="dcterms:W3CDTF">2025-02-21T04:23:00Z</dcterms:created>
  <dcterms:modified xsi:type="dcterms:W3CDTF">2025-02-21T04:27:00Z</dcterms:modified>
</cp:coreProperties>
</file>